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3879" w14:textId="77777777" w:rsidR="001A7E61" w:rsidRDefault="001A7E61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9DAFFDF" w14:textId="395F2272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>Anexa 8 PO-ULBS-CSUD-101</w:t>
      </w:r>
    </w:p>
    <w:p w14:paraId="2196EA1A" w14:textId="77777777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359FA3FD" w14:textId="77777777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61687BCB" w14:textId="77777777" w:rsidR="00C12E0D" w:rsidRPr="00C12E0D" w:rsidRDefault="00C12E0D" w:rsidP="00C12E0D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RAPORT </w:t>
      </w:r>
    </w:p>
    <w:p w14:paraId="0062023A" w14:textId="77777777" w:rsidR="00C12E0D" w:rsidRPr="00C12E0D" w:rsidRDefault="00C12E0D" w:rsidP="00C12E0D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>directorului școlii doctorale/persoanei desemnată asupra observațiilor desprinse din consultarea publică a tezei de doctorat și inițierea procedurii de susținere publică a tezei de doctorat, după încheierea perioadei de 90 de zile de consultare publică a tezei de doctorat</w:t>
      </w:r>
    </w:p>
    <w:p w14:paraId="28A1512C" w14:textId="77777777" w:rsidR="00D207DA" w:rsidRPr="00C12E0D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74C3BE5A" w14:textId="77777777" w:rsidR="00F36444" w:rsidRDefault="00F36444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4968109B" w14:textId="5D893BB0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Student-doctorand:</w:t>
      </w:r>
    </w:p>
    <w:p w14:paraId="3851E499" w14:textId="77777777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Conducător de doctorat:</w:t>
      </w:r>
    </w:p>
    <w:p w14:paraId="38BB96B4" w14:textId="77777777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Perioada dezbaterii publice: între_______ și __________ (minim 90 de zile calendaristice)</w:t>
      </w:r>
    </w:p>
    <w:p w14:paraId="0F91380F" w14:textId="2C9E550D" w:rsidR="00C12E0D" w:rsidRPr="00C12E0D" w:rsidRDefault="00C12E0D" w:rsidP="00C12E0D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Subsemnatul</w:t>
      </w:r>
      <w:r>
        <w:rPr>
          <w:rFonts w:ascii="Times New Roman" w:eastAsia="Times New Roman" w:hAnsi="Times New Roman"/>
          <w:szCs w:val="20"/>
          <w:lang w:val="ro-RO"/>
        </w:rPr>
        <w:t>(a)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, __________________________________________, </w:t>
      </w:r>
      <w:r w:rsidRPr="00ED6CA6">
        <w:rPr>
          <w:rFonts w:ascii="Times New Roman" w:eastAsia="Times New Roman" w:hAnsi="Times New Roman"/>
          <w:i/>
          <w:iCs/>
          <w:szCs w:val="20"/>
          <w:lang w:val="ro-RO"/>
        </w:rPr>
        <w:t>Director al Școlii Doctorale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 de ___________________________________</w:t>
      </w:r>
      <w:r w:rsidR="00ED6CA6">
        <w:rPr>
          <w:rFonts w:ascii="Times New Roman" w:eastAsia="Times New Roman" w:hAnsi="Times New Roman"/>
          <w:szCs w:val="20"/>
          <w:lang w:val="ro-RO"/>
        </w:rPr>
        <w:t xml:space="preserve"> </w:t>
      </w:r>
      <w:r w:rsidR="00ED6CA6" w:rsidRPr="00ED6CA6">
        <w:rPr>
          <w:rFonts w:ascii="Times New Roman" w:eastAsia="Times New Roman" w:hAnsi="Times New Roman"/>
          <w:i/>
          <w:iCs/>
          <w:szCs w:val="20"/>
          <w:lang w:val="ro-RO"/>
        </w:rPr>
        <w:t>/ Persoană desemnată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, am luat la cunoștință observațiile primite asupra tezei și am analizat Raportul de Similitudine generat de către sistemul de detectare a plagiatului </w:t>
      </w:r>
      <w:r w:rsidRPr="00C12E0D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</w:t>
      </w:r>
    </w:p>
    <w:p w14:paraId="5120418F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5D7FE7EF" w14:textId="77777777" w:rsidR="00C12E0D" w:rsidRPr="00C12E0D" w:rsidRDefault="00C12E0D" w:rsidP="00C12E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Din observațiile primite pe perioada în care teza de doctorat s-a aflat în consultare publică, a rezultat: </w:t>
      </w:r>
    </w:p>
    <w:p w14:paraId="0EF1A5A0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.............................................................................................................................................</w:t>
      </w:r>
    </w:p>
    <w:p w14:paraId="676BB0E2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.............................................................................................................................................</w:t>
      </w:r>
    </w:p>
    <w:p w14:paraId="296DAC10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6F6EB31B" w14:textId="77777777" w:rsidR="00C12E0D" w:rsidRPr="00C12E0D" w:rsidRDefault="00C12E0D" w:rsidP="00C12E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Evaluarea Raportului de Similitudini </w:t>
      </w:r>
      <w:r w:rsidRPr="00C12E0D">
        <w:rPr>
          <w:rFonts w:ascii="Times New Roman" w:eastAsia="MS Gothic" w:hAnsi="Times New Roman"/>
          <w:b/>
          <w:i/>
          <w:iCs/>
          <w:color w:val="222222"/>
          <w:szCs w:val="20"/>
          <w:shd w:val="clear" w:color="auto" w:fill="FFFFFF"/>
          <w:lang w:val="ro-RO"/>
        </w:rPr>
        <w:t>final</w:t>
      </w: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 indică următoarele:</w:t>
      </w:r>
    </w:p>
    <w:p w14:paraId="04DA1616" w14:textId="77777777" w:rsidR="00C12E0D" w:rsidRPr="00C12E0D" w:rsidRDefault="00C12E0D" w:rsidP="00C12E0D">
      <w:pPr>
        <w:spacing w:after="0" w:line="240" w:lineRule="auto"/>
        <w:ind w:firstLine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3D8E0676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1=</w:t>
      </w:r>
    </w:p>
    <w:p w14:paraId="0C9AA6C0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2=</w:t>
      </w:r>
    </w:p>
    <w:p w14:paraId="23FBCAF9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0DA68747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5367CF3E" w14:textId="5F67D691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După analizarea raportului, am constatat următoarele:</w:t>
      </w:r>
      <w:r>
        <w:rPr>
          <w:rFonts w:ascii="Times New Roman" w:eastAsia="Times New Roman" w:hAnsi="Times New Roman"/>
          <w:bCs/>
          <w:szCs w:val="20"/>
          <w:lang w:val="ro-RO"/>
        </w:rPr>
        <w:t xml:space="preserve"> </w:t>
      </w:r>
    </w:p>
    <w:p w14:paraId="2D9F57D6" w14:textId="77777777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</w:p>
    <w:p w14:paraId="48A079F2" w14:textId="5D3C365A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</w:t>
      </w:r>
    </w:p>
    <w:p w14:paraId="4F7319DF" w14:textId="5CC5D7A3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</w:t>
      </w:r>
    </w:p>
    <w:p w14:paraId="0DB45B81" w14:textId="4506F446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</w:t>
      </w:r>
    </w:p>
    <w:p w14:paraId="5B270F05" w14:textId="77777777" w:rsidR="00C12E0D" w:rsidRPr="00C12E0D" w:rsidRDefault="00C12E0D" w:rsidP="00C12E0D">
      <w:pPr>
        <w:spacing w:after="24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szCs w:val="20"/>
          <w:lang w:val="ro-RO" w:eastAsia="ro-RO"/>
        </w:rPr>
        <w:tab/>
      </w:r>
      <w:r w:rsidRPr="00C12E0D">
        <w:rPr>
          <w:rFonts w:ascii="Times New Roman" w:eastAsia="Times New Roman" w:hAnsi="Times New Roman"/>
          <w:i/>
          <w:iCs/>
          <w:szCs w:val="20"/>
          <w:lang w:val="ro-RO" w:eastAsia="ro-RO"/>
        </w:rPr>
        <w:t xml:space="preserve"> </w:t>
      </w:r>
    </w:p>
    <w:p w14:paraId="047824A3" w14:textId="77777777" w:rsidR="00C12E0D" w:rsidRPr="00C12E0D" w:rsidRDefault="00C12E0D" w:rsidP="00C12E0D">
      <w:pPr>
        <w:spacing w:after="240" w:line="240" w:lineRule="auto"/>
        <w:rPr>
          <w:rFonts w:ascii="Times New Roman" w:eastAsia="Times New Roman" w:hAnsi="Times New Roman"/>
          <w:i/>
          <w:i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i/>
          <w:iCs/>
          <w:szCs w:val="20"/>
          <w:lang w:val="ro-RO" w:eastAsia="ro-RO"/>
        </w:rPr>
        <w:br w:type="page"/>
      </w:r>
    </w:p>
    <w:p w14:paraId="10223152" w14:textId="09B83142" w:rsidR="00C12E0D" w:rsidRDefault="00C12E0D" w:rsidP="00C12E0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 w:eastAsia="ro-RO"/>
        </w:rPr>
      </w:pPr>
    </w:p>
    <w:p w14:paraId="7A466666" w14:textId="77777777" w:rsidR="001A7E61" w:rsidRPr="00C12E0D" w:rsidRDefault="001A7E61" w:rsidP="00C12E0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 w:eastAsia="ro-RO"/>
        </w:rPr>
      </w:pPr>
    </w:p>
    <w:p w14:paraId="0ACAE1CC" w14:textId="77777777" w:rsidR="00C12E0D" w:rsidRPr="00C12E0D" w:rsidRDefault="00C12E0D" w:rsidP="00C12E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szCs w:val="20"/>
          <w:lang w:val="ro-RO" w:eastAsia="ro-RO"/>
        </w:rPr>
        <w:t>Având în vedere cele de mai sus:</w:t>
      </w:r>
    </w:p>
    <w:p w14:paraId="2444FBC5" w14:textId="77777777" w:rsidR="00C12E0D" w:rsidRPr="00C12E0D" w:rsidRDefault="00C12E0D" w:rsidP="00C12E0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solicităm CSUD inițierea procedurii de susținere publică a tezei de doctorat cu titlul</w:t>
      </w:r>
      <w:r w:rsidRPr="00C12E0D">
        <w:rPr>
          <w:rFonts w:ascii="Times New Roman" w:eastAsia="Times New Roman" w:hAnsi="Times New Roman"/>
          <w:szCs w:val="20"/>
          <w:lang w:val="ro-RO" w:eastAsia="ro-RO"/>
        </w:rPr>
        <w:t xml:space="preserve"> „.................................................................................................................................”, elaborată de student-doctorand..............................................................................., conducător de doctorat Prof. univ. dr. ....................................................................și aprobarea componenței comisiei de doctorat. Propunerea comisiei de doctorat se regăsește în Anexa 9 PO-ULBS-CSUD-101.</w:t>
      </w:r>
    </w:p>
    <w:p w14:paraId="057B71F0" w14:textId="77777777" w:rsidR="00C12E0D" w:rsidRPr="00C12E0D" w:rsidRDefault="00C12E0D" w:rsidP="00C12E0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</w:p>
    <w:p w14:paraId="6BCEAE98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b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Sau</w:t>
      </w:r>
    </w:p>
    <w:p w14:paraId="730CF613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bCs/>
          <w:szCs w:val="20"/>
          <w:lang w:val="ro-RO" w:eastAsia="ro-RO"/>
        </w:rPr>
      </w:pPr>
    </w:p>
    <w:p w14:paraId="534936A7" w14:textId="77777777" w:rsidR="00C12E0D" w:rsidRPr="00C12E0D" w:rsidRDefault="00C12E0D" w:rsidP="00C12E0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solicităm CSUD invalidarea inițierii procedurii de susținere publică a tezei de doctorat</w:t>
      </w:r>
      <w:r w:rsidRPr="00C12E0D">
        <w:rPr>
          <w:rFonts w:ascii="Times New Roman" w:eastAsia="Times New Roman" w:hAnsi="Times New Roman"/>
          <w:szCs w:val="20"/>
          <w:lang w:val="ro-RO" w:eastAsia="ro-RO"/>
        </w:rPr>
        <w:t xml:space="preserve"> cu titlul „.................................................................................................................................”, elaborată de student-doctorand..............................................................................., conducător de doctorat Prof. univ. dr. ....................................................................</w:t>
      </w:r>
    </w:p>
    <w:p w14:paraId="3AC29955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</w:p>
    <w:p w14:paraId="56812499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365EFCD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8AD6CBA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03112EE" w14:textId="56213801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/>
        </w:rPr>
        <w:t>Director Școala doctorală de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 _____________</w:t>
      </w:r>
      <w:r>
        <w:rPr>
          <w:rFonts w:ascii="Times New Roman" w:eastAsia="Times New Roman" w:hAnsi="Times New Roman"/>
          <w:szCs w:val="20"/>
          <w:lang w:val="ro-RO"/>
        </w:rPr>
        <w:tab/>
      </w:r>
      <w:r w:rsidR="000E6BF2">
        <w:rPr>
          <w:rFonts w:ascii="Times New Roman" w:eastAsia="Times New Roman" w:hAnsi="Times New Roman"/>
          <w:szCs w:val="20"/>
          <w:lang w:val="ro-RO"/>
        </w:rPr>
        <w:t xml:space="preserve">/ </w:t>
      </w:r>
      <w:r w:rsidR="000E6BF2" w:rsidRPr="000E6BF2">
        <w:rPr>
          <w:rFonts w:ascii="Times New Roman" w:eastAsia="Times New Roman" w:hAnsi="Times New Roman"/>
          <w:b/>
          <w:bCs/>
          <w:szCs w:val="20"/>
          <w:lang w:val="ro-RO"/>
        </w:rPr>
        <w:t>Persoană desemnată</w:t>
      </w:r>
    </w:p>
    <w:p w14:paraId="536E4FE2" w14:textId="77777777" w:rsidR="001A7E61" w:rsidRPr="000E6BF2" w:rsidRDefault="001A7E61" w:rsidP="00C12E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</w:p>
    <w:p w14:paraId="55B01BDC" w14:textId="12ABA47C" w:rsidR="00C12E0D" w:rsidRPr="00C12E0D" w:rsidRDefault="00C12E0D" w:rsidP="00C12E0D">
      <w:p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Prof. univ. dr. ______________</w:t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</w:p>
    <w:p w14:paraId="48351A66" w14:textId="574DAF1E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A43F75A" w14:textId="7C750F48" w:rsidR="000E6BF2" w:rsidRDefault="000E6BF2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1D84A53" w14:textId="77777777" w:rsidR="000E6BF2" w:rsidRDefault="000E6BF2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A8F5AB0" w14:textId="51A80DB8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7233532" w14:textId="77777777" w:rsidR="000E6BF2" w:rsidRDefault="000E6BF2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029BA3C" w14:textId="456BFB2A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Data: _________________</w:t>
      </w:r>
    </w:p>
    <w:p w14:paraId="462BDD2D" w14:textId="146A86B9" w:rsidR="00283C12" w:rsidRPr="00C12E0D" w:rsidRDefault="00C12E0D" w:rsidP="00F36444">
      <w:pPr>
        <w:spacing w:after="0" w:line="240" w:lineRule="auto"/>
        <w:rPr>
          <w:rFonts w:ascii="Times New Roman" w:hAnsi="Times New Roman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br w:type="page"/>
      </w:r>
    </w:p>
    <w:sectPr w:rsidR="00283C12" w:rsidRPr="00C12E0D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B4B2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22E067C3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A56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ED6CA6" w14:paraId="78CD9F2D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D3885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0B8E19DD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6582FB11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6CE69576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00CB59" w14:textId="77777777" w:rsidR="00945B19" w:rsidRPr="00081BE0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</w:t>
          </w: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+40 269 23.62.07., </w:t>
          </w:r>
          <w:proofErr w:type="spell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int</w:t>
          </w:r>
          <w:proofErr w:type="spell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 110</w:t>
          </w:r>
        </w:p>
        <w:p w14:paraId="6A85FC5B" w14:textId="77777777" w:rsidR="00945B19" w:rsidRPr="00081BE0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</w:t>
          </w:r>
        </w:p>
        <w:p w14:paraId="312F25E5" w14:textId="77777777" w:rsidR="00945B19" w:rsidRPr="00081BE0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dep.doctorate@ulbsibiu.ro</w:t>
          </w:r>
          <w:r w:rsidRPr="00081BE0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03606B27" w14:textId="77777777" w:rsidR="007D4805" w:rsidRPr="00081BE0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F199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2C22619E" w14:textId="77777777" w:rsidR="0083508B" w:rsidRDefault="0083508B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7957" w14:textId="64CF9785" w:rsidR="007D4805" w:rsidRPr="00B30477" w:rsidRDefault="00D207DA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555B3EBA" wp14:editId="21F8E756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8B53B" w14:textId="4A9BA26F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081BE0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187D5BDF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1C3A3FC6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D1D82"/>
    <w:multiLevelType w:val="hybridMultilevel"/>
    <w:tmpl w:val="92A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DE7E30"/>
    <w:multiLevelType w:val="hybridMultilevel"/>
    <w:tmpl w:val="36C6D582"/>
    <w:lvl w:ilvl="0" w:tplc="15B4E81E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1BE0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6BF2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61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190C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95A1C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2E0D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07DA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ED6CA6"/>
    <w:rsid w:val="00F01A03"/>
    <w:rsid w:val="00F023BF"/>
    <w:rsid w:val="00F06651"/>
    <w:rsid w:val="00F06F82"/>
    <w:rsid w:val="00F134BF"/>
    <w:rsid w:val="00F2255D"/>
    <w:rsid w:val="00F23BB5"/>
    <w:rsid w:val="00F23EDF"/>
    <w:rsid w:val="00F349A5"/>
    <w:rsid w:val="00F36444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3D4B84"/>
  <w15:chartTrackingRefBased/>
  <w15:docId w15:val="{FCEBC383-CA3D-4FFF-9BE7-829547C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SIGHIARTAU SIMONA MARIA</cp:lastModifiedBy>
  <cp:revision>10</cp:revision>
  <cp:lastPrinted>2023-09-09T07:30:00Z</cp:lastPrinted>
  <dcterms:created xsi:type="dcterms:W3CDTF">2024-11-11T11:17:00Z</dcterms:created>
  <dcterms:modified xsi:type="dcterms:W3CDTF">2025-09-03T05:37:00Z</dcterms:modified>
</cp:coreProperties>
</file>